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马钢（杭州）钢材销售有限公司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  <w:t>企业信息公开报告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bookmarkStart w:id="0" w:name="_GoBack"/>
      <w:bookmarkEnd w:id="0"/>
    </w:p>
    <w:p>
      <w:pPr>
        <w:pStyle w:val="5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马钢（杭州）钢材销售有限公司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统一社会信用代码：</w:t>
      </w:r>
      <w:r>
        <w:rPr>
          <w:rFonts w:hint="eastAsia" w:ascii="仿宋_GB2312" w:hAnsi="仿宋_GB2312" w:eastAsia="仿宋_GB2312" w:cs="仿宋_GB2312"/>
          <w:sz w:val="32"/>
          <w:szCs w:val="32"/>
        </w:rPr>
        <w:t>91330105311311287U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注册资本：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壹仟万元整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类型： 有限责任公司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法人代表：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胡玉龙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成立日期：2014年8月7日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经营状态：持续经营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经营范围：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钢材及冶金副产品的批发。</w:t>
      </w:r>
    </w:p>
    <w:p>
      <w:pPr>
        <w:pStyle w:val="5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二、公司治理及管理架构、重要人事变动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公司治理及管理架构: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751070" cy="3545205"/>
            <wp:effectExtent l="0" t="0" r="11430" b="1714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1070" cy="3545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color w:val="auto"/>
          <w:sz w:val="28"/>
          <w:szCs w:val="28"/>
        </w:rPr>
      </w:pPr>
    </w:p>
    <w:p>
      <w:pPr>
        <w:pStyle w:val="5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三、企业主要财务状况和经营成果、国有资本保值增值情况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1.财务状况：截止2021年12月31日公司总资产297069594.93 元，负债总计263674939.55 元，所有者权益33394655.38 元。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2.经营成果：2021年度公司实现营业收入2946330342.14 元。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3.国有资本保值增值：2021年期初净资产总额19506218.32元，国有资本保值增值率201.96%，实现资本增值。</w:t>
      </w:r>
    </w:p>
    <w:p>
      <w:pPr>
        <w:pStyle w:val="5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四、企业履行社会责任情况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2021年10月至12月，采购扶贫物资合计7282元。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公司全面贯彻《劳动合同法》等法律法规及集团公司相关管理制度，制定与绩效挂钩的公平合理的工资制度，每月足额缴纳员工工资及社保等福利费用。</w:t>
      </w:r>
    </w:p>
    <w:p>
      <w:pPr>
        <w:pStyle w:val="5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五、其他依照法律法规应当主动公开的信息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企业从业人数：14名（合同制员工及委派员工)。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纳税总额：1349.86万元。</w:t>
      </w:r>
    </w:p>
    <w:p>
      <w:pPr>
        <w:numPr>
          <w:ilvl w:val="0"/>
          <w:numId w:val="0"/>
        </w:numPr>
        <w:jc w:val="righ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ZDMxNzlmMDM5ZjI0OTkyMTNiYjAwYmNkN2UwZTkifQ=="/>
  </w:docVars>
  <w:rsids>
    <w:rsidRoot w:val="00000000"/>
    <w:rsid w:val="04DB2C17"/>
    <w:rsid w:val="050F4DC7"/>
    <w:rsid w:val="06F15649"/>
    <w:rsid w:val="0A053D41"/>
    <w:rsid w:val="0C5E2B80"/>
    <w:rsid w:val="0EBD6ECA"/>
    <w:rsid w:val="12FF7D8C"/>
    <w:rsid w:val="18C77920"/>
    <w:rsid w:val="24FC5833"/>
    <w:rsid w:val="26865C8D"/>
    <w:rsid w:val="29C3235B"/>
    <w:rsid w:val="2C4D4A9A"/>
    <w:rsid w:val="2F747E40"/>
    <w:rsid w:val="36356BC9"/>
    <w:rsid w:val="36B858FD"/>
    <w:rsid w:val="3A53470C"/>
    <w:rsid w:val="3EB80793"/>
    <w:rsid w:val="409B1F5A"/>
    <w:rsid w:val="40E771AF"/>
    <w:rsid w:val="41C41A06"/>
    <w:rsid w:val="49F67DDD"/>
    <w:rsid w:val="4C3C6AF4"/>
    <w:rsid w:val="531C0AAE"/>
    <w:rsid w:val="59A34E26"/>
    <w:rsid w:val="5C4B5585"/>
    <w:rsid w:val="5D9E6B20"/>
    <w:rsid w:val="62CA21D2"/>
    <w:rsid w:val="697038EB"/>
    <w:rsid w:val="6D4144B5"/>
    <w:rsid w:val="798B4277"/>
    <w:rsid w:val="7E77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unnamed11"/>
    <w:qFormat/>
    <w:uiPriority w:val="99"/>
    <w:rPr>
      <w:rFonts w:cs="Times New Roman"/>
      <w:color w:val="000000"/>
      <w:spacing w:val="450"/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630</Characters>
  <Lines>0</Lines>
  <Paragraphs>0</Paragraphs>
  <TotalTime>0</TotalTime>
  <ScaleCrop>false</ScaleCrop>
  <LinksUpToDate>false</LinksUpToDate>
  <CharactersWithSpaces>671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2021-04-16T06:36:00Z</dcterms:created>
  <dc:creator>Administrator</dc:creator>
  <cp:lastModifiedBy>草莓夹心糖</cp:lastModifiedBy>
  <dcterms:modified xsi:type="dcterms:W3CDTF">2022-05-25T03:23:18Z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98A49BA026644A1AB9607191B2E21252</vt:lpwstr>
  </property>
</Properties>
</file>